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9" w:rsidRPr="00FC508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РОССИЙСКАЯ ФЕДЕРАЦИЯ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«МАЛОЛУЧЕНСКОЕ  СЕЛЬСКОЕ ПОСЕЛЕНИЕ»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229" w:rsidRDefault="0033022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АДМИНИСТРАЦИЯ МАЛОЛУЧЕНСКОГО СЕЛЬСКОГО ПОСЕЛЕНИЯ </w:t>
      </w:r>
    </w:p>
    <w:p w:rsidR="00FC5089" w:rsidRPr="00FC5089" w:rsidRDefault="00FC5089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229" w:rsidRPr="00FC5089" w:rsidRDefault="00330229" w:rsidP="00FC5089">
      <w:pPr>
        <w:pStyle w:val="3"/>
        <w:rPr>
          <w:b/>
          <w:bCs/>
        </w:rPr>
      </w:pPr>
      <w:r w:rsidRPr="00FC5089">
        <w:rPr>
          <w:bCs/>
        </w:rPr>
        <w:t xml:space="preserve">ПОСТАНОВЛЕНИЕ №  </w:t>
      </w:r>
      <w:r w:rsidR="00555797">
        <w:rPr>
          <w:bCs/>
        </w:rPr>
        <w:t>53.1</w:t>
      </w:r>
      <w:r w:rsidRPr="00FC5089">
        <w:rPr>
          <w:bCs/>
        </w:rPr>
        <w:t xml:space="preserve">                </w:t>
      </w:r>
    </w:p>
    <w:p w:rsidR="00330229" w:rsidRPr="00FC5089" w:rsidRDefault="00555797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30229" w:rsidRPr="00FC5089">
        <w:rPr>
          <w:rFonts w:ascii="Times New Roman" w:hAnsi="Times New Roman"/>
          <w:sz w:val="28"/>
          <w:szCs w:val="28"/>
        </w:rPr>
        <w:t>.04.2024г.                                                                                ст. Малая Лучка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sz w:val="28"/>
          <w:szCs w:val="28"/>
          <w:lang w:eastAsia="ru-RU"/>
        </w:rPr>
        <w:t>О создании маневренных (патрульных)  групп на пожароопасный период 2024 года на территории Малолученского  сельского поселения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выявлению, предупреждению и ликвидации очагов природных пожаров</w:t>
      </w:r>
      <w:proofErr w:type="gramEnd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2024 года, Администрация  Малолученского сельского поселения 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Положение «О создании маневренных (патрульных) групп на пожароопасный период 2024 года на территории </w:t>
      </w:r>
      <w:r w:rsidRPr="00FC5089">
        <w:rPr>
          <w:rFonts w:ascii="Times New Roman" w:eastAsia="Times New Roman" w:hAnsi="Times New Roman"/>
          <w:sz w:val="28"/>
          <w:szCs w:val="28"/>
          <w:lang w:eastAsia="ru-RU"/>
        </w:rPr>
        <w:t>Малолученского  сельского поселения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каждом населенном пункте Малолучен</w:t>
      </w:r>
      <w:r w:rsidRPr="00FC5089">
        <w:rPr>
          <w:rFonts w:ascii="Times New Roman" w:eastAsia="Times New Roman" w:hAnsi="Times New Roman"/>
          <w:sz w:val="28"/>
          <w:szCs w:val="28"/>
          <w:lang w:eastAsia="ru-RU"/>
        </w:rPr>
        <w:t>ского  сельского поселения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создать по одной патрульной группе: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патрульная группа № 1 –  ст. Малая Лучка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патрульная группа № 2 -  х. Кривский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патрульная группа № 3 -  х. Алдабульский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патрульная группа № 4 – ст. Баклановская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Утвердить состав патрульных групп Малолученского  сельского поселения  (Приложение № 2).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Создать на территории Малолученского  сельского поселения маневренную группу.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Утвердить состав  маневренной группы Малолученского сельского поселения (Приложение № 3).</w:t>
      </w:r>
    </w:p>
    <w:p w:rsidR="00DC51C4" w:rsidRPr="00FC5089" w:rsidRDefault="00DC51C4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Утвердить </w:t>
      </w:r>
      <w:r w:rsidR="00FC508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(с 09.00 до 20.00) и маршрут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патрул</w:t>
      </w:r>
      <w:r w:rsidR="00FC508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ирования маневренными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</w:t>
      </w:r>
      <w:r w:rsidR="00FC508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Малолученского сельского поселения (Приложение № 4).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главу Администрации Малолученского  сельского поселения Козыреву Е.В.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Малолученского сельского поселения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F3B9A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Е.В. Козырева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>Приложение № 1</w:t>
      </w: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к   постановлению Администрации </w:t>
      </w: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>Малолученского сельского поселения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от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23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.04.2024 №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53.1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создании маневренных (патрульных) групп на пожароопасный период 2024 года на территории Малолучен</w:t>
      </w:r>
      <w:r w:rsidRPr="00FC5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ского  сельского поселения.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  <w:proofErr w:type="gramEnd"/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маневренных  групп.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(загораний), усиление работы с населением.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ОСНОВНЫЕ ЦЕЛИ И ОСНОВНЫЕ ЗАДАЧИ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Основными задачами групп являются: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патрульных групп: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- выявление фактов сжигания населением мусора на территории населенных пунктов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Малолучен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поселения, загораний (горения) растительности на 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Малолучен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 сельского поселения;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- мониторинг обстановки;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- взаимодействие с ЕДДС  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Дубо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вского района Ростовской области.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маневренных групп: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 -выявление фактов сжигания населением мусора на территории населенных пунктов 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Малолучен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поселения, загораний (горения) растительности на территории сельского поселения;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  -мониторинг обстановки;</w:t>
      </w:r>
    </w:p>
    <w:p w:rsidR="00330229" w:rsidRPr="00FC5089" w:rsidRDefault="00330229" w:rsidP="00FC5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  - взаимодействие с ЕДДС  </w:t>
      </w:r>
      <w:r w:rsidR="00CF0B84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Дубо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вского района Ростовской области.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к   постановлению Администрации </w:t>
      </w:r>
    </w:p>
    <w:p w:rsidR="00330229" w:rsidRPr="00FC5089" w:rsidRDefault="00CF0B84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>Малолучен</w:t>
      </w:r>
      <w:r w:rsidR="00330229" w:rsidRPr="00FC5089">
        <w:rPr>
          <w:rStyle w:val="a3"/>
          <w:rFonts w:ascii="Times New Roman" w:hAnsi="Times New Roman"/>
          <w:b w:val="0"/>
          <w:sz w:val="28"/>
          <w:szCs w:val="28"/>
        </w:rPr>
        <w:t>ского сельского поселения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от 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23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>.0</w:t>
      </w:r>
      <w:r w:rsidR="00CF0B84" w:rsidRPr="00FC5089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>.202</w:t>
      </w:r>
      <w:r w:rsidR="00CF0B84" w:rsidRPr="00FC5089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 №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53.1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</w:t>
      </w:r>
    </w:p>
    <w:p w:rsidR="00330229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маневренных (</w:t>
      </w:r>
      <w:r w:rsidR="0033022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патрульных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3022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  </w:t>
      </w: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Малолучен</w:t>
      </w:r>
      <w:r w:rsidR="0033022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 сельского поселения.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1"/>
        <w:gridCol w:w="3543"/>
      </w:tblGrid>
      <w:tr w:rsidR="00330229" w:rsidRPr="00FC5089" w:rsidTr="00CF0B84">
        <w:trPr>
          <w:tblCellSpacing w:w="0" w:type="dxa"/>
          <w:jc w:val="center"/>
        </w:trPr>
        <w:tc>
          <w:tcPr>
            <w:tcW w:w="3271" w:type="dxa"/>
            <w:hideMark/>
          </w:tcPr>
          <w:p w:rsidR="00330229" w:rsidRPr="00FC5089" w:rsidRDefault="00330229" w:rsidP="00FC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CF0B84" w:rsidRPr="00FC5089" w:rsidRDefault="00CF0B84" w:rsidP="00FC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:rsidR="00330229" w:rsidRPr="00FC5089" w:rsidRDefault="00330229" w:rsidP="00FC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330229" w:rsidRPr="00FC5089" w:rsidTr="00CF0B84">
        <w:trPr>
          <w:trHeight w:val="1018"/>
          <w:tblCellSpacing w:w="0" w:type="dxa"/>
          <w:jc w:val="center"/>
        </w:trPr>
        <w:tc>
          <w:tcPr>
            <w:tcW w:w="3271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Патрульная группа № 1 –  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Малая Лучка</w:t>
            </w:r>
          </w:p>
        </w:tc>
        <w:tc>
          <w:tcPr>
            <w:tcW w:w="3543" w:type="dxa"/>
            <w:hideMark/>
          </w:tcPr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  <w:lang w:eastAsia="ru-RU"/>
              </w:rPr>
              <w:t>1.</w:t>
            </w:r>
            <w:r w:rsidR="001D50DA" w:rsidRPr="00FC5089">
              <w:rPr>
                <w:sz w:val="28"/>
                <w:szCs w:val="28"/>
                <w:lang w:eastAsia="ru-RU"/>
              </w:rPr>
              <w:t>Козырева Е</w:t>
            </w:r>
            <w:r w:rsidRPr="00FC5089">
              <w:rPr>
                <w:sz w:val="28"/>
                <w:szCs w:val="28"/>
                <w:lang w:eastAsia="ru-RU"/>
              </w:rPr>
              <w:t>.В.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  <w:lang w:eastAsia="ru-RU"/>
              </w:rPr>
            </w:pPr>
            <w:r w:rsidRPr="00FC5089">
              <w:rPr>
                <w:sz w:val="28"/>
                <w:szCs w:val="28"/>
              </w:rPr>
              <w:t>2.</w:t>
            </w:r>
            <w:r w:rsidR="001D50DA" w:rsidRPr="00FC5089">
              <w:rPr>
                <w:sz w:val="28"/>
                <w:szCs w:val="28"/>
              </w:rPr>
              <w:t>Тризна</w:t>
            </w:r>
            <w:r w:rsidRPr="00FC5089">
              <w:rPr>
                <w:sz w:val="28"/>
                <w:szCs w:val="28"/>
              </w:rPr>
              <w:t xml:space="preserve"> Е.</w:t>
            </w:r>
            <w:r w:rsidR="001D50DA" w:rsidRPr="00FC5089">
              <w:rPr>
                <w:sz w:val="28"/>
                <w:szCs w:val="28"/>
              </w:rPr>
              <w:t>Ф</w:t>
            </w:r>
            <w:r w:rsidRPr="00FC5089">
              <w:rPr>
                <w:sz w:val="28"/>
                <w:szCs w:val="28"/>
              </w:rPr>
              <w:t>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  <w:lang w:eastAsia="ru-RU"/>
              </w:rPr>
            </w:pPr>
            <w:r w:rsidRPr="00FC5089">
              <w:rPr>
                <w:sz w:val="28"/>
                <w:szCs w:val="28"/>
              </w:rPr>
              <w:t>3.</w:t>
            </w:r>
            <w:r w:rsidR="001D50DA" w:rsidRPr="00FC5089">
              <w:rPr>
                <w:sz w:val="28"/>
                <w:szCs w:val="28"/>
              </w:rPr>
              <w:t>Козырев К.Д.</w:t>
            </w:r>
          </w:p>
        </w:tc>
      </w:tr>
      <w:tr w:rsidR="00330229" w:rsidRPr="00FC5089" w:rsidTr="00CF0B84">
        <w:trPr>
          <w:trHeight w:val="1388"/>
          <w:tblCellSpacing w:w="0" w:type="dxa"/>
          <w:jc w:val="center"/>
        </w:trPr>
        <w:tc>
          <w:tcPr>
            <w:tcW w:w="3271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2 -  х.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Кривский</w:t>
            </w:r>
          </w:p>
        </w:tc>
        <w:tc>
          <w:tcPr>
            <w:tcW w:w="3543" w:type="dxa"/>
            <w:hideMark/>
          </w:tcPr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  <w:lang w:eastAsia="ru-RU"/>
              </w:rPr>
              <w:t>1.</w:t>
            </w:r>
            <w:r w:rsidR="001D50DA" w:rsidRPr="00FC5089">
              <w:rPr>
                <w:sz w:val="28"/>
                <w:szCs w:val="28"/>
                <w:lang w:eastAsia="ru-RU"/>
              </w:rPr>
              <w:t>Козырева Е</w:t>
            </w:r>
            <w:r w:rsidRPr="00FC5089">
              <w:rPr>
                <w:sz w:val="28"/>
                <w:szCs w:val="28"/>
                <w:lang w:eastAsia="ru-RU"/>
              </w:rPr>
              <w:t>.В.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</w:rPr>
              <w:t xml:space="preserve">2. </w:t>
            </w:r>
            <w:r w:rsidR="001D50DA" w:rsidRPr="00FC5089">
              <w:rPr>
                <w:sz w:val="28"/>
                <w:szCs w:val="28"/>
              </w:rPr>
              <w:t>Тризна Е.Ф</w:t>
            </w:r>
            <w:r w:rsidRPr="00FC5089">
              <w:rPr>
                <w:sz w:val="28"/>
                <w:szCs w:val="28"/>
              </w:rPr>
              <w:t>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</w:rPr>
              <w:t xml:space="preserve">3. </w:t>
            </w:r>
            <w:r w:rsidR="001D50DA" w:rsidRPr="00FC5089">
              <w:rPr>
                <w:sz w:val="28"/>
                <w:szCs w:val="28"/>
              </w:rPr>
              <w:t>Демин С.М.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  <w:lang w:eastAsia="ru-RU"/>
              </w:rPr>
            </w:pPr>
            <w:r w:rsidRPr="00FC5089">
              <w:rPr>
                <w:sz w:val="28"/>
                <w:szCs w:val="28"/>
              </w:rPr>
              <w:t xml:space="preserve">4. </w:t>
            </w:r>
            <w:r w:rsidR="001D50DA" w:rsidRPr="00FC5089">
              <w:rPr>
                <w:sz w:val="28"/>
                <w:szCs w:val="28"/>
              </w:rPr>
              <w:t>Тризна Ф.Ф.</w:t>
            </w:r>
          </w:p>
        </w:tc>
      </w:tr>
      <w:tr w:rsidR="00330229" w:rsidRPr="00FC5089" w:rsidTr="00CF0B84">
        <w:trPr>
          <w:tblCellSpacing w:w="0" w:type="dxa"/>
          <w:jc w:val="center"/>
        </w:trPr>
        <w:tc>
          <w:tcPr>
            <w:tcW w:w="3271" w:type="dxa"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3 -  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Алдабульский</w:t>
            </w:r>
          </w:p>
        </w:tc>
        <w:tc>
          <w:tcPr>
            <w:tcW w:w="3543" w:type="dxa"/>
          </w:tcPr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  <w:lang w:eastAsia="ru-RU"/>
              </w:rPr>
              <w:t>1.</w:t>
            </w:r>
            <w:r w:rsidR="001D50DA" w:rsidRPr="00FC5089">
              <w:rPr>
                <w:sz w:val="28"/>
                <w:szCs w:val="28"/>
                <w:lang w:eastAsia="ru-RU"/>
              </w:rPr>
              <w:t>Козырева Е</w:t>
            </w:r>
            <w:r w:rsidRPr="00FC5089">
              <w:rPr>
                <w:sz w:val="28"/>
                <w:szCs w:val="28"/>
                <w:lang w:eastAsia="ru-RU"/>
              </w:rPr>
              <w:t>.В.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  <w:lang w:eastAsia="ru-RU"/>
              </w:rPr>
            </w:pPr>
            <w:r w:rsidRPr="00FC5089">
              <w:rPr>
                <w:sz w:val="28"/>
                <w:szCs w:val="28"/>
              </w:rPr>
              <w:t>2.</w:t>
            </w:r>
            <w:r w:rsidR="001D50DA" w:rsidRPr="00FC5089">
              <w:rPr>
                <w:sz w:val="28"/>
                <w:szCs w:val="28"/>
              </w:rPr>
              <w:t>Тризна Е.Ф</w:t>
            </w:r>
            <w:r w:rsidRPr="00FC5089">
              <w:rPr>
                <w:sz w:val="28"/>
                <w:szCs w:val="28"/>
              </w:rPr>
              <w:t>.</w:t>
            </w:r>
          </w:p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hAnsi="Times New Roman"/>
                <w:sz w:val="28"/>
                <w:szCs w:val="28"/>
              </w:rPr>
              <w:t>3.</w:t>
            </w:r>
            <w:r w:rsidR="001D50DA" w:rsidRPr="00FC5089">
              <w:rPr>
                <w:rFonts w:ascii="Times New Roman" w:hAnsi="Times New Roman"/>
                <w:sz w:val="28"/>
                <w:szCs w:val="28"/>
              </w:rPr>
              <w:t>Козырев К.Д.</w:t>
            </w:r>
          </w:p>
        </w:tc>
      </w:tr>
      <w:tr w:rsidR="00330229" w:rsidRPr="00FC5089" w:rsidTr="00CF0B84">
        <w:trPr>
          <w:tblCellSpacing w:w="0" w:type="dxa"/>
          <w:jc w:val="center"/>
        </w:trPr>
        <w:tc>
          <w:tcPr>
            <w:tcW w:w="3271" w:type="dxa"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Патрульная группа № 4 – 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Б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CF0B84" w:rsidRPr="00FC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лановская</w:t>
            </w:r>
          </w:p>
        </w:tc>
        <w:tc>
          <w:tcPr>
            <w:tcW w:w="3543" w:type="dxa"/>
          </w:tcPr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  <w:lang w:eastAsia="ru-RU"/>
              </w:rPr>
              <w:t>1.</w:t>
            </w:r>
            <w:r w:rsidR="001D50DA" w:rsidRPr="00FC5089">
              <w:rPr>
                <w:sz w:val="28"/>
                <w:szCs w:val="28"/>
                <w:lang w:eastAsia="ru-RU"/>
              </w:rPr>
              <w:t>Козырева Е</w:t>
            </w:r>
            <w:r w:rsidRPr="00FC5089">
              <w:rPr>
                <w:sz w:val="28"/>
                <w:szCs w:val="28"/>
                <w:lang w:eastAsia="ru-RU"/>
              </w:rPr>
              <w:t>.В.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C5089">
              <w:rPr>
                <w:sz w:val="28"/>
                <w:szCs w:val="28"/>
              </w:rPr>
              <w:t xml:space="preserve">2. </w:t>
            </w:r>
            <w:r w:rsidR="001D50DA" w:rsidRPr="00FC5089">
              <w:rPr>
                <w:sz w:val="28"/>
                <w:szCs w:val="28"/>
              </w:rPr>
              <w:t>Тризна Е.Ф</w:t>
            </w:r>
            <w:r w:rsidRPr="00FC5089">
              <w:rPr>
                <w:sz w:val="28"/>
                <w:szCs w:val="28"/>
              </w:rPr>
              <w:t>.</w:t>
            </w:r>
          </w:p>
          <w:p w:rsidR="00330229" w:rsidRPr="00FC5089" w:rsidRDefault="00330229" w:rsidP="00FC5089">
            <w:pPr>
              <w:pStyle w:val="a4"/>
              <w:tabs>
                <w:tab w:val="left" w:pos="0"/>
              </w:tabs>
              <w:jc w:val="left"/>
              <w:rPr>
                <w:sz w:val="28"/>
                <w:szCs w:val="28"/>
                <w:lang w:eastAsia="ru-RU"/>
              </w:rPr>
            </w:pPr>
            <w:r w:rsidRPr="00FC5089">
              <w:rPr>
                <w:sz w:val="28"/>
                <w:szCs w:val="28"/>
              </w:rPr>
              <w:t xml:space="preserve">3. </w:t>
            </w:r>
            <w:r w:rsidR="001D50DA" w:rsidRPr="00FC5089">
              <w:rPr>
                <w:sz w:val="28"/>
                <w:szCs w:val="28"/>
              </w:rPr>
              <w:t>Демин С.М</w:t>
            </w:r>
            <w:r w:rsidRPr="00FC5089">
              <w:rPr>
                <w:sz w:val="28"/>
                <w:szCs w:val="28"/>
              </w:rPr>
              <w:t>.</w:t>
            </w:r>
          </w:p>
        </w:tc>
      </w:tr>
    </w:tbl>
    <w:p w:rsidR="00330229" w:rsidRPr="00FC5089" w:rsidRDefault="00330229" w:rsidP="00FC50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89" w:rsidRPr="00FC5089" w:rsidRDefault="00FC508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0B84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>Приложение № 3</w:t>
      </w:r>
    </w:p>
    <w:p w:rsidR="00330229" w:rsidRPr="00FC5089" w:rsidRDefault="00330229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к   постановлению Администрации </w:t>
      </w:r>
    </w:p>
    <w:p w:rsidR="00330229" w:rsidRPr="00FC5089" w:rsidRDefault="00CF0B84" w:rsidP="00FC508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>Малолучен</w:t>
      </w:r>
      <w:r w:rsidR="00330229" w:rsidRPr="00FC5089">
        <w:rPr>
          <w:rStyle w:val="a3"/>
          <w:rFonts w:ascii="Times New Roman" w:hAnsi="Times New Roman"/>
          <w:b w:val="0"/>
          <w:sz w:val="28"/>
          <w:szCs w:val="28"/>
        </w:rPr>
        <w:t>ского сельского поселения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от 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23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>.0</w:t>
      </w:r>
      <w:r w:rsidR="00CF0B84" w:rsidRPr="00FC5089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>. 202</w:t>
      </w:r>
      <w:r w:rsidR="00CF0B84" w:rsidRPr="00FC5089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Pr="00FC5089">
        <w:rPr>
          <w:rStyle w:val="a3"/>
          <w:rFonts w:ascii="Times New Roman" w:hAnsi="Times New Roman"/>
          <w:b w:val="0"/>
          <w:sz w:val="28"/>
          <w:szCs w:val="28"/>
        </w:rPr>
        <w:t xml:space="preserve"> № </w:t>
      </w:r>
      <w:r w:rsidR="00555797">
        <w:rPr>
          <w:rStyle w:val="a3"/>
          <w:rFonts w:ascii="Times New Roman" w:hAnsi="Times New Roman"/>
          <w:b w:val="0"/>
          <w:sz w:val="28"/>
          <w:szCs w:val="28"/>
        </w:rPr>
        <w:t>53.1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330229" w:rsidRPr="00FC5089" w:rsidRDefault="00330229" w:rsidP="00FC508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маневренной группы  </w:t>
      </w:r>
    </w:p>
    <w:p w:rsidR="00330229" w:rsidRPr="00FC5089" w:rsidRDefault="00CF0B84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Малолучен</w:t>
      </w:r>
      <w:r w:rsidR="00330229"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 сельского поселения</w:t>
      </w:r>
    </w:p>
    <w:p w:rsidR="00330229" w:rsidRPr="00FC5089" w:rsidRDefault="00330229" w:rsidP="00FC5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00"/>
        <w:gridCol w:w="6550"/>
      </w:tblGrid>
      <w:tr w:rsidR="00330229" w:rsidRPr="00FC5089" w:rsidTr="00F06FDD">
        <w:trPr>
          <w:tblCellSpacing w:w="0" w:type="dxa"/>
        </w:trPr>
        <w:tc>
          <w:tcPr>
            <w:tcW w:w="3200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Наименование</w:t>
            </w:r>
          </w:p>
        </w:tc>
        <w:tc>
          <w:tcPr>
            <w:tcW w:w="6550" w:type="dxa"/>
            <w:hideMark/>
          </w:tcPr>
          <w:p w:rsidR="00330229" w:rsidRPr="00FC5089" w:rsidRDefault="00330229" w:rsidP="00FC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330229" w:rsidRPr="00FC5089" w:rsidTr="00F06FDD">
        <w:trPr>
          <w:tblCellSpacing w:w="0" w:type="dxa"/>
        </w:trPr>
        <w:tc>
          <w:tcPr>
            <w:tcW w:w="3200" w:type="dxa"/>
            <w:vMerge w:val="restart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Маневренная группа</w:t>
            </w:r>
          </w:p>
        </w:tc>
        <w:tc>
          <w:tcPr>
            <w:tcW w:w="6550" w:type="dxa"/>
            <w:hideMark/>
          </w:tcPr>
          <w:p w:rsidR="00330229" w:rsidRPr="00FC5089" w:rsidRDefault="00330229" w:rsidP="00F260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CF0B84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Козырева Елена Валентиновна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начальник группы, глава Администрации </w:t>
            </w:r>
            <w:r w:rsidR="00F26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Малолучен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поселения. </w:t>
            </w:r>
          </w:p>
        </w:tc>
      </w:tr>
      <w:tr w:rsidR="00330229" w:rsidRPr="00FC5089" w:rsidTr="00F06FD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330229" w:rsidRPr="00FC5089" w:rsidRDefault="00330229" w:rsidP="00FC5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CF0B84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Тризна Екатерина Федоровна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F0B84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</w:t>
            </w:r>
            <w:r w:rsidR="00CF0B84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второй категории по вопросам муниципального хозяйства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уполномоченная по ГО и ЧС Администрации </w:t>
            </w:r>
            <w:r w:rsidR="00CF0B84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Малолученского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330229" w:rsidRPr="00FC5089" w:rsidRDefault="00330229" w:rsidP="00FC5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 Константин Дмитриевич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Дружинник КД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Малолучен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поселения.</w:t>
            </w:r>
          </w:p>
          <w:p w:rsidR="00330229" w:rsidRPr="00FC5089" w:rsidRDefault="00330229" w:rsidP="00FC5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 Сергей Михайлович – Дружинник КД Малолучен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поселения.</w:t>
            </w:r>
          </w:p>
          <w:p w:rsidR="00330229" w:rsidRPr="00FC5089" w:rsidRDefault="00330229" w:rsidP="00FC5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Тризна Федор Федорович –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Дружинник ДПО А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Малолучен</w:t>
            </w:r>
            <w:r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</w:t>
            </w:r>
            <w:r w:rsidR="001D50DA" w:rsidRPr="00FC5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30229" w:rsidRPr="00FC5089" w:rsidRDefault="00330229" w:rsidP="00FC5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0229" w:rsidRPr="00FC5089" w:rsidTr="00F06FD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0229" w:rsidRPr="00FC5089" w:rsidTr="00F06FD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0229" w:rsidRPr="00FC5089" w:rsidTr="00F06FD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330229" w:rsidRPr="00FC5089" w:rsidRDefault="00330229" w:rsidP="00FC5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0229" w:rsidRPr="00FC5089" w:rsidRDefault="00330229" w:rsidP="00FC5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089" w:rsidRDefault="00FC5089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089" w:rsidRPr="00FC5089" w:rsidRDefault="00FC5089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1C4" w:rsidRPr="00FC5089" w:rsidRDefault="005F3B9A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DC51C4" w:rsidRPr="00FC5089" w:rsidRDefault="005F3B9A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C51C4" w:rsidRPr="00FC5089" w:rsidRDefault="005F3B9A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Малолученского сельского поселения </w:t>
      </w:r>
    </w:p>
    <w:p w:rsidR="003A5C8B" w:rsidRPr="00FC5089" w:rsidRDefault="005F3B9A" w:rsidP="00FC5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от </w:t>
      </w:r>
      <w:r w:rsidR="00555797">
        <w:rPr>
          <w:rFonts w:ascii="Times New Roman" w:hAnsi="Times New Roman"/>
          <w:sz w:val="28"/>
          <w:szCs w:val="28"/>
        </w:rPr>
        <w:t>23</w:t>
      </w:r>
      <w:r w:rsidRPr="00FC5089">
        <w:rPr>
          <w:rFonts w:ascii="Times New Roman" w:hAnsi="Times New Roman"/>
          <w:sz w:val="28"/>
          <w:szCs w:val="28"/>
        </w:rPr>
        <w:t xml:space="preserve">.04.2024г. № </w:t>
      </w:r>
      <w:r w:rsidR="00555797">
        <w:rPr>
          <w:rFonts w:ascii="Times New Roman" w:hAnsi="Times New Roman"/>
          <w:sz w:val="28"/>
          <w:szCs w:val="28"/>
        </w:rPr>
        <w:t>53.1</w:t>
      </w:r>
    </w:p>
    <w:p w:rsidR="005F3B9A" w:rsidRPr="00FC5089" w:rsidRDefault="005F3B9A" w:rsidP="00FC5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1C4" w:rsidRPr="00FC5089" w:rsidRDefault="00DC51C4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 xml:space="preserve">МАРШРУТ ДВИЖЕНИЯ </w:t>
      </w:r>
    </w:p>
    <w:p w:rsidR="005F3B9A" w:rsidRPr="00FC5089" w:rsidRDefault="005F3B9A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маневренных (патрульных) групп</w:t>
      </w:r>
    </w:p>
    <w:p w:rsidR="005F3B9A" w:rsidRPr="00FC5089" w:rsidRDefault="005F3B9A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89">
        <w:rPr>
          <w:rFonts w:ascii="Times New Roman" w:hAnsi="Times New Roman"/>
          <w:sz w:val="28"/>
          <w:szCs w:val="28"/>
        </w:rPr>
        <w:t>Малолученского сельского поселения</w:t>
      </w:r>
    </w:p>
    <w:p w:rsidR="005F3B9A" w:rsidRPr="00FC5089" w:rsidRDefault="005F3B9A" w:rsidP="00FC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C5089">
        <w:rPr>
          <w:rFonts w:ascii="Times New Roman" w:hAnsi="Times New Roman" w:cs="Times New Roman"/>
          <w:sz w:val="28"/>
          <w:szCs w:val="28"/>
        </w:rPr>
        <w:t>Малолученская</w:t>
      </w:r>
      <w:proofErr w:type="spellEnd"/>
      <w:r w:rsidRPr="00FC5089">
        <w:rPr>
          <w:rFonts w:ascii="Times New Roman" w:hAnsi="Times New Roman" w:cs="Times New Roman"/>
          <w:sz w:val="28"/>
          <w:szCs w:val="28"/>
        </w:rPr>
        <w:t xml:space="preserve"> КОШ №13 им. Я.П. Бакланова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МБОУ Детский сад №16 «Золотая рыбка»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Малолученское ОПС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МБУК «Малолученский СДК»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Водонапорные башни ст. Малая Лучка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ФАП ст. Малая Лучка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Электрическая подстанция</w:t>
      </w:r>
    </w:p>
    <w:p w:rsidR="00DC51C4" w:rsidRPr="00FC5089" w:rsidRDefault="00DC51C4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Берег Цимлянского водохранилища (место отдыха у воды) от 1,5 км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>т ст. Малая Лучка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>Водонапорная башня х. Кривский</w:t>
      </w:r>
    </w:p>
    <w:p w:rsidR="005F3B9A" w:rsidRPr="00FC5089" w:rsidRDefault="00FC5089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r w:rsidR="005F3B9A" w:rsidRPr="00FC5089">
        <w:rPr>
          <w:rFonts w:ascii="Times New Roman" w:hAnsi="Times New Roman" w:cs="Times New Roman"/>
          <w:sz w:val="28"/>
          <w:szCs w:val="28"/>
        </w:rPr>
        <w:t>МБУК «Кривский СК»</w:t>
      </w:r>
    </w:p>
    <w:p w:rsidR="00DC51C4" w:rsidRPr="00FC5089" w:rsidRDefault="00FC5089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r w:rsidR="00DC51C4" w:rsidRPr="00FC5089">
        <w:rPr>
          <w:rFonts w:ascii="Times New Roman" w:hAnsi="Times New Roman" w:cs="Times New Roman"/>
          <w:sz w:val="28"/>
          <w:szCs w:val="28"/>
        </w:rPr>
        <w:t>Берег Цимлянского водохранилища (место отдыха у воды) от 1,5 км</w:t>
      </w:r>
      <w:proofErr w:type="gramStart"/>
      <w:r w:rsidR="00DC51C4" w:rsidRPr="00FC5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1C4" w:rsidRPr="00FC5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1C4" w:rsidRPr="00FC50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51C4" w:rsidRPr="00FC5089">
        <w:rPr>
          <w:rFonts w:ascii="Times New Roman" w:hAnsi="Times New Roman" w:cs="Times New Roman"/>
          <w:sz w:val="28"/>
          <w:szCs w:val="28"/>
        </w:rPr>
        <w:t>т х. Кривский</w:t>
      </w:r>
    </w:p>
    <w:p w:rsidR="005F3B9A" w:rsidRPr="00FC5089" w:rsidRDefault="00DC51C4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r w:rsidR="005F3B9A" w:rsidRPr="00FC5089">
        <w:rPr>
          <w:rFonts w:ascii="Times New Roman" w:hAnsi="Times New Roman" w:cs="Times New Roman"/>
          <w:sz w:val="28"/>
          <w:szCs w:val="28"/>
        </w:rPr>
        <w:t>Водонапорная башня х. Алдабульский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Алдабульский ОПС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МБУК «Алдабульский СК»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ФАП х. Алдабульский</w:t>
      </w:r>
    </w:p>
    <w:p w:rsidR="00DC51C4" w:rsidRPr="00FC5089" w:rsidRDefault="00DC51C4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Берег Цимлянского водохранилища (место отдыха у воды) от 1,5 км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>т х. Алдабульский</w:t>
      </w:r>
    </w:p>
    <w:p w:rsidR="005F3B9A" w:rsidRPr="00FC5089" w:rsidRDefault="005F3B9A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Водонапорная башня ст. Баклановская</w:t>
      </w:r>
    </w:p>
    <w:p w:rsidR="005F3B9A" w:rsidRPr="00FC5089" w:rsidRDefault="00DC51C4" w:rsidP="00FC5089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5089">
        <w:rPr>
          <w:rFonts w:ascii="Times New Roman" w:hAnsi="Times New Roman" w:cs="Times New Roman"/>
          <w:sz w:val="28"/>
          <w:szCs w:val="28"/>
        </w:rPr>
        <w:t xml:space="preserve"> Берег Цимлянского водохранилища (место отдыха у воды) от 1,5 км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0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089">
        <w:rPr>
          <w:rFonts w:ascii="Times New Roman" w:hAnsi="Times New Roman" w:cs="Times New Roman"/>
          <w:sz w:val="28"/>
          <w:szCs w:val="28"/>
        </w:rPr>
        <w:t xml:space="preserve">т ст. </w:t>
      </w:r>
      <w:r w:rsidR="00FC5089" w:rsidRPr="00FC5089">
        <w:rPr>
          <w:rFonts w:ascii="Times New Roman" w:hAnsi="Times New Roman" w:cs="Times New Roman"/>
          <w:sz w:val="28"/>
          <w:szCs w:val="28"/>
        </w:rPr>
        <w:t>Баклановская</w:t>
      </w:r>
    </w:p>
    <w:sectPr w:rsidR="005F3B9A" w:rsidRPr="00FC5089" w:rsidSect="00FC508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0BC"/>
    <w:multiLevelType w:val="hybridMultilevel"/>
    <w:tmpl w:val="311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C9D"/>
    <w:multiLevelType w:val="hybridMultilevel"/>
    <w:tmpl w:val="311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41D15"/>
    <w:multiLevelType w:val="hybridMultilevel"/>
    <w:tmpl w:val="311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29"/>
    <w:rsid w:val="001D50DA"/>
    <w:rsid w:val="00330229"/>
    <w:rsid w:val="003A5C8B"/>
    <w:rsid w:val="00414419"/>
    <w:rsid w:val="00521EBA"/>
    <w:rsid w:val="00555797"/>
    <w:rsid w:val="005F3B9A"/>
    <w:rsid w:val="00607388"/>
    <w:rsid w:val="00617A47"/>
    <w:rsid w:val="008114C9"/>
    <w:rsid w:val="009530DB"/>
    <w:rsid w:val="00A21029"/>
    <w:rsid w:val="00A55735"/>
    <w:rsid w:val="00CF0B84"/>
    <w:rsid w:val="00D676F3"/>
    <w:rsid w:val="00DC51C4"/>
    <w:rsid w:val="00E21EBD"/>
    <w:rsid w:val="00E858D3"/>
    <w:rsid w:val="00E96794"/>
    <w:rsid w:val="00F064FD"/>
    <w:rsid w:val="00F2607F"/>
    <w:rsid w:val="00F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2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3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02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qFormat/>
    <w:rsid w:val="00330229"/>
    <w:rPr>
      <w:b/>
      <w:bCs/>
    </w:rPr>
  </w:style>
  <w:style w:type="paragraph" w:styleId="a4">
    <w:name w:val="Body Text"/>
    <w:basedOn w:val="a"/>
    <w:link w:val="a5"/>
    <w:rsid w:val="0033022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30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F3B9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2024-06-05T12:32:00Z</dcterms:created>
  <dcterms:modified xsi:type="dcterms:W3CDTF">2024-06-06T10:00:00Z</dcterms:modified>
</cp:coreProperties>
</file>